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F26C7" w:rsidRPr="00A751BA" w:rsidP="006F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6F26C7" w:rsidRPr="00A751BA" w:rsidP="006F26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прекращении производства по делу</w:t>
      </w:r>
    </w:p>
    <w:p w:rsidR="006F26C7" w:rsidRPr="00A751BA" w:rsidP="006F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6C7" w:rsidRPr="00A751BA" w:rsidP="006F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BA">
        <w:rPr>
          <w:rFonts w:ascii="Times New Roman" w:hAnsi="Times New Roman" w:cs="Times New Roman"/>
          <w:sz w:val="28"/>
          <w:szCs w:val="28"/>
        </w:rPr>
        <w:t xml:space="preserve">г. Ханты-Мансийск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A751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 июня 2026</w:t>
      </w:r>
      <w:r w:rsidRPr="00A751BA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6F26C7" w:rsidRPr="00A751BA" w:rsidP="006F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6C7" w:rsidRPr="00A751BA" w:rsidP="006F26C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751BA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– Югры Новокшенова О.А.,     </w:t>
      </w:r>
    </w:p>
    <w:p w:rsidR="006F26C7" w:rsidP="006F26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№ 5-</w:t>
      </w:r>
      <w:r>
        <w:rPr>
          <w:rFonts w:ascii="Times New Roman" w:hAnsi="Times New Roman" w:cs="Times New Roman"/>
          <w:sz w:val="28"/>
          <w:szCs w:val="28"/>
        </w:rPr>
        <w:t>499</w:t>
      </w:r>
      <w:r w:rsidRPr="00A751BA">
        <w:rPr>
          <w:rFonts w:ascii="Times New Roman" w:hAnsi="Times New Roman" w:cs="Times New Roman"/>
          <w:sz w:val="28"/>
          <w:szCs w:val="28"/>
        </w:rPr>
        <w:t>-2802/</w:t>
      </w:r>
      <w:r>
        <w:rPr>
          <w:rFonts w:ascii="Times New Roman" w:hAnsi="Times New Roman" w:cs="Times New Roman"/>
          <w:sz w:val="28"/>
          <w:szCs w:val="28"/>
        </w:rPr>
        <w:t>2026</w:t>
      </w:r>
      <w:r w:rsidRPr="00A751BA">
        <w:rPr>
          <w:rFonts w:ascii="Times New Roman" w:hAnsi="Times New Roman" w:cs="Times New Roman"/>
          <w:sz w:val="28"/>
          <w:szCs w:val="28"/>
        </w:rPr>
        <w:t xml:space="preserve">, </w:t>
      </w:r>
      <w:r w:rsidRPr="00A751BA">
        <w:rPr>
          <w:rFonts w:ascii="Times New Roman" w:hAnsi="Times New Roman"/>
          <w:sz w:val="28"/>
          <w:szCs w:val="28"/>
        </w:rPr>
        <w:t xml:space="preserve">возбужденное по ч.1 ст.20.25 КоАП РФ в отношении </w:t>
      </w:r>
      <w:r w:rsidRPr="006F26C7">
        <w:rPr>
          <w:rFonts w:ascii="Times New Roman" w:hAnsi="Times New Roman"/>
          <w:sz w:val="28"/>
          <w:szCs w:val="28"/>
        </w:rPr>
        <w:t>Ахтямова</w:t>
      </w:r>
      <w:r w:rsidRPr="006F26C7">
        <w:rPr>
          <w:rFonts w:ascii="Times New Roman" w:hAnsi="Times New Roman"/>
          <w:sz w:val="28"/>
          <w:szCs w:val="28"/>
        </w:rPr>
        <w:t xml:space="preserve"> </w:t>
      </w:r>
      <w:r w:rsidR="009B399C">
        <w:rPr>
          <w:color w:val="000000"/>
          <w:spacing w:val="-2"/>
          <w:sz w:val="28"/>
          <w:szCs w:val="28"/>
        </w:rPr>
        <w:t>***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F26C7" w:rsidRPr="00A751BA" w:rsidP="006F26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6C7" w:rsidRPr="00A751BA" w:rsidP="006F26C7">
      <w:pPr>
        <w:pStyle w:val="BodyTextIndent2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A751BA">
        <w:rPr>
          <w:rFonts w:ascii="Times New Roman" w:hAnsi="Times New Roman" w:cs="Times New Roman"/>
          <w:sz w:val="28"/>
          <w:szCs w:val="28"/>
        </w:rPr>
        <w:t>УСТАНОВИЛ:</w:t>
      </w:r>
    </w:p>
    <w:p w:rsidR="006F26C7" w:rsidRPr="00A751BA" w:rsidP="006F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26C7" w:rsidRPr="00A751BA" w:rsidP="006F26C7">
      <w:pPr>
        <w:pStyle w:val="BodyText"/>
        <w:ind w:firstLine="709"/>
        <w:rPr>
          <w:sz w:val="28"/>
          <w:szCs w:val="28"/>
        </w:rPr>
      </w:pPr>
      <w:r w:rsidRPr="006F26C7">
        <w:rPr>
          <w:sz w:val="28"/>
          <w:szCs w:val="28"/>
        </w:rPr>
        <w:t xml:space="preserve">20.09.2025 в 00 час. 01 мин. </w:t>
      </w:r>
      <w:r w:rsidRPr="006F26C7">
        <w:rPr>
          <w:sz w:val="28"/>
          <w:szCs w:val="28"/>
        </w:rPr>
        <w:t>Ахтямов</w:t>
      </w:r>
      <w:r w:rsidRPr="006F26C7">
        <w:rPr>
          <w:sz w:val="28"/>
          <w:szCs w:val="28"/>
        </w:rPr>
        <w:t xml:space="preserve"> Т.Р. проживающий по адресу: </w:t>
      </w:r>
      <w:r w:rsidR="009B399C">
        <w:rPr>
          <w:color w:val="000000"/>
          <w:spacing w:val="-2"/>
          <w:sz w:val="28"/>
          <w:szCs w:val="28"/>
        </w:rPr>
        <w:t xml:space="preserve">*** </w:t>
      </w:r>
      <w:r w:rsidRPr="006F26C7">
        <w:rPr>
          <w:sz w:val="28"/>
          <w:szCs w:val="28"/>
        </w:rPr>
        <w:t>не уплатил в установленные законом сроки административный штраф в размере 2000 рублей по постановлению по делу об административном правонарушении от 10.06.2025 №</w:t>
      </w:r>
      <w:r w:rsidR="009B399C">
        <w:rPr>
          <w:color w:val="000000"/>
          <w:spacing w:val="-2"/>
          <w:sz w:val="28"/>
          <w:szCs w:val="28"/>
        </w:rPr>
        <w:t>***</w:t>
      </w:r>
    </w:p>
    <w:p w:rsidR="006F26C7" w:rsidRPr="00A751BA" w:rsidP="006F26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судебном</w:t>
      </w:r>
      <w:r w:rsidRPr="00A751BA">
        <w:rPr>
          <w:rFonts w:ascii="Times New Roman" w:hAnsi="Times New Roman" w:cs="Times New Roman"/>
          <w:sz w:val="28"/>
          <w:szCs w:val="28"/>
        </w:rPr>
        <w:t xml:space="preserve"> зас</w:t>
      </w:r>
      <w:r>
        <w:rPr>
          <w:rFonts w:ascii="Times New Roman" w:hAnsi="Times New Roman" w:cs="Times New Roman"/>
          <w:sz w:val="28"/>
          <w:szCs w:val="28"/>
        </w:rPr>
        <w:t>едании</w:t>
      </w:r>
      <w:r w:rsidRPr="00A751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Ахтямов</w:t>
      </w:r>
      <w:r>
        <w:rPr>
          <w:rFonts w:ascii="Times New Roman" w:hAnsi="Times New Roman" w:cs="Times New Roman"/>
          <w:sz w:val="28"/>
          <w:szCs w:val="28"/>
        </w:rPr>
        <w:t xml:space="preserve"> Т.Р. вину признал, приобщил пояснения по делу, квитанцию об оплате штрафа 23.09.2025, выписку </w:t>
      </w:r>
      <w:r>
        <w:rPr>
          <w:rFonts w:ascii="Times New Roman" w:hAnsi="Times New Roman" w:cs="Times New Roman"/>
          <w:sz w:val="28"/>
          <w:szCs w:val="28"/>
        </w:rPr>
        <w:t xml:space="preserve">из </w:t>
      </w:r>
      <w:r>
        <w:rPr>
          <w:rFonts w:ascii="Times New Roman" w:hAnsi="Times New Roman" w:cs="Times New Roman"/>
          <w:sz w:val="28"/>
          <w:szCs w:val="28"/>
        </w:rPr>
        <w:t>мед</w:t>
      </w:r>
      <w:r>
        <w:rPr>
          <w:rFonts w:ascii="Times New Roman" w:hAnsi="Times New Roman" w:cs="Times New Roman"/>
          <w:sz w:val="28"/>
          <w:szCs w:val="28"/>
        </w:rPr>
        <w:t>.карты</w:t>
      </w:r>
      <w:r>
        <w:rPr>
          <w:rFonts w:ascii="Times New Roman" w:hAnsi="Times New Roman" w:cs="Times New Roman"/>
          <w:sz w:val="28"/>
          <w:szCs w:val="28"/>
        </w:rPr>
        <w:t>, при этом пояснил, что долгое время находился на лечении, поэтому не работал и не мог оплатить штраф своевременно.</w:t>
      </w:r>
    </w:p>
    <w:p w:rsidR="006F26C7" w:rsidRPr="00A751BA" w:rsidP="006F26C7">
      <w:pPr>
        <w:pStyle w:val="BodyTextInden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1BA">
        <w:rPr>
          <w:rFonts w:ascii="Times New Roman" w:hAnsi="Times New Roman" w:cs="Times New Roman"/>
          <w:sz w:val="28"/>
          <w:szCs w:val="28"/>
        </w:rPr>
        <w:t>Изучив и проанализировав письменные материалы дела, мировой судья установил следующее.</w:t>
      </w:r>
    </w:p>
    <w:p w:rsidR="006F26C7" w:rsidRPr="00A751BA" w:rsidP="006F26C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51BA">
        <w:rPr>
          <w:rStyle w:val="Hyperlink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Частью 1 </w:t>
      </w:r>
      <w:hyperlink r:id="rId4" w:anchor="/document/12125267/entry/153302" w:history="1">
        <w:r w:rsidRPr="00A751BA">
          <w:rPr>
            <w:rStyle w:val="Hyperlink"/>
            <w:rFonts w:ascii="Times New Roman" w:hAnsi="Times New Roman" w:cs="Times New Roman"/>
            <w:iCs/>
            <w:color w:val="auto"/>
            <w:sz w:val="28"/>
            <w:szCs w:val="28"/>
            <w:u w:val="none"/>
          </w:rPr>
          <w:t>статьи</w:t>
        </w:r>
      </w:hyperlink>
      <w:r w:rsidRPr="00A751BA">
        <w:rPr>
          <w:rFonts w:ascii="Times New Roman" w:hAnsi="Times New Roman" w:cs="Times New Roman"/>
          <w:iCs/>
          <w:sz w:val="28"/>
          <w:szCs w:val="28"/>
        </w:rPr>
        <w:t xml:space="preserve"> 20.25</w:t>
      </w:r>
      <w:r w:rsidRPr="00A751BA">
        <w:rPr>
          <w:rFonts w:ascii="Times New Roman" w:hAnsi="Times New Roman" w:cs="Times New Roman"/>
          <w:sz w:val="28"/>
          <w:szCs w:val="28"/>
        </w:rPr>
        <w:t xml:space="preserve"> КоАП РФ предусмотрена ответственность за </w:t>
      </w:r>
      <w:r w:rsidRPr="00A751B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неуплату административного штрафа в срок, предусмотренный настоящим </w:t>
      </w:r>
      <w:hyperlink r:id="rId5" w:anchor="dst102941" w:history="1">
        <w:r w:rsidRPr="00A751BA">
          <w:rPr>
            <w:rStyle w:val="Hyperlink"/>
            <w:rFonts w:ascii="Times New Roman" w:hAnsi="Times New Roman"/>
            <w:color w:val="FF9900"/>
            <w:sz w:val="28"/>
            <w:szCs w:val="28"/>
            <w:shd w:val="clear" w:color="auto" w:fill="FFFFFF"/>
          </w:rPr>
          <w:t>Кодексом</w:t>
        </w:r>
      </w:hyperlink>
      <w:r w:rsidRPr="00A751BA">
        <w:rPr>
          <w:rFonts w:ascii="Times New Roman" w:hAnsi="Times New Roman" w:cs="Times New Roman"/>
          <w:sz w:val="28"/>
          <w:szCs w:val="28"/>
        </w:rPr>
        <w:t>.</w:t>
      </w:r>
    </w:p>
    <w:p w:rsidR="006F26C7" w:rsidRPr="00A751BA" w:rsidP="006F26C7">
      <w:pPr>
        <w:pStyle w:val="BodyTextIndent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26C7">
        <w:rPr>
          <w:rFonts w:ascii="Times New Roman" w:hAnsi="Times New Roman"/>
          <w:sz w:val="28"/>
          <w:szCs w:val="28"/>
        </w:rPr>
        <w:t xml:space="preserve">Виновность </w:t>
      </w:r>
      <w:r w:rsidRPr="006F26C7">
        <w:rPr>
          <w:rFonts w:ascii="Times New Roman" w:hAnsi="Times New Roman"/>
          <w:sz w:val="28"/>
          <w:szCs w:val="28"/>
        </w:rPr>
        <w:t>Ахтямова</w:t>
      </w:r>
      <w:r w:rsidRPr="006F26C7">
        <w:rPr>
          <w:rFonts w:ascii="Times New Roman" w:hAnsi="Times New Roman"/>
          <w:sz w:val="28"/>
          <w:szCs w:val="28"/>
        </w:rPr>
        <w:t xml:space="preserve"> Т.Р.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правонарушении, справкой</w:t>
      </w:r>
      <w:r w:rsidRPr="00A751BA">
        <w:rPr>
          <w:rFonts w:ascii="Times New Roman" w:hAnsi="Times New Roman"/>
          <w:sz w:val="28"/>
          <w:szCs w:val="28"/>
        </w:rPr>
        <w:t>.</w:t>
      </w:r>
    </w:p>
    <w:p w:rsidR="006F26C7" w:rsidRPr="00A751BA" w:rsidP="006F2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Достоверность вышеуказанных доказательств у судьи сомнений не вызывает, поскольку они последовательны, непротиворечивы, составлены в соответствии с требованиями Кодекса Российской Федерации об административных правонарушениях и объективно фиксируют фактические данные, поэтому судья принимает их как допустимые доказательства.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Согласно ч. 1 ст.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32.2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 административный штраф должен быть уплачен лицом, привлечённым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 либо со дня истечения срока отсрочки или срока рассрочки, предусмотренных статьей 31.5 настоящего Кодекса.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Из системного толкования ч. 1 ст. 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20.25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 и ст. </w:t>
      </w:r>
      <w:hyperlink r:id="rId6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32.2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 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административного правонарушения, предусмотренного ч. 1 ст. 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20.25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Отсрочка и рассрочка исполнения вышеуказанного постановления в соответствии с ч. 1, ч. 2 ст. </w:t>
      </w:r>
      <w:hyperlink r:id="rId8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31.5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 не предоставлялись, исполнение в соответствии со ст. </w:t>
      </w:r>
      <w:hyperlink r:id="rId9" w:tgtFrame="_blank" w:tooltip="КОАП &gt;  Раздел V. Исполнение постановлений по делам об административных правонарушениях &gt; Глава 31. Общие положения &gt; Статья 31.6. Приостановление исполнения постановления о назначении административного наказа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31.6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 не приостанавливалось.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Изучив материалы дела, представленные доказательства в их совокупности, суд приходит к выводу о том, что в действиях Сметанина Е.С. имеется состав административного правонарушения, предусмотренного ч. 1 ст. </w:t>
      </w:r>
      <w:hyperlink r:id="rId7" w:tgtFrame="_blank" w:tooltip="КОАП &gt; 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20.25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РФ, её виновность подтверждена совокупностью надлежащих, достаточных доказательств.</w:t>
      </w:r>
    </w:p>
    <w:p w:rsidR="006F26C7" w:rsidRPr="00A751BA" w:rsidP="006F26C7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При назначении наказания, суд, учитывает обстоятельства, совершения административного правонарушения, характер совершенного административного правонарушения, данные о личности виновной, которая впервые привлекается к административной ответственности.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 В соответствии со 2.9 КоАП РФ при малозначительности совершенного административного правонарушения судья, уполномоченный решить дело об административном правонарушении, может освободить лицо, совершившее административное правонарушение, от административной ответственности и ограничиться устным замечанием</w:t>
      </w:r>
      <w:r w:rsidRPr="00A751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F26C7" w:rsidRPr="00A751BA" w:rsidP="006F2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разъяснению, содержащемуся в пункте 21 Постановления Пленума Верховного Суда Российской Федерации от 24 марта 2005 года №5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F26C7" w:rsidRPr="00A751BA" w:rsidP="006F2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F26C7" w:rsidRPr="00A751BA" w:rsidP="006F2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По смыслу названных норм и разъяснений оценка малозначительности деяния должна соотноситься с характером и степенью общественной опасности, причинением вреда либо с угрозой причинения вреда личности, обществу или государству. Категория малозначительности относится к числу оценочных, в связи с чем определяется в каждом конкретном случае исходя из обстоятельств совершенного правонарушения.</w:t>
      </w:r>
    </w:p>
    <w:p w:rsidR="006F26C7" w:rsidRPr="00A751BA" w:rsidP="006F2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Поскольку ст. 20.25 КоАП РФ не указана в перечне статей, по которым административные правонарушения не могут быть признаны малозначительными и статьей 2.9 КоАП РФ не установлены критерии, по которым то или иное правонарушение можно признать малозначительным, при квалификации правонарушения в качестве такового суд должен исходить из оценки конкретных обстоятельств его совершения и в соответствии со статьей 26.11 КоАП РФ оценивать доказательства по своему внутреннему 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убеждению, основанному на всестороннем, полном и объективном исследовании всех обстоятельств дела в их совокупности.</w:t>
      </w:r>
    </w:p>
    <w:p w:rsidR="006F26C7" w:rsidRPr="00A751BA" w:rsidP="006F2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В судебном заседании установлено, что привлекаемым лицом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Ахтямовым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Т.Р.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на момент составления должностным лицом административного органа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21.05.2026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протокола об административном правонарушении, назначенное наказание в виде административного штрафа в размере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2000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рублей было исполнено, административный штраф оплачен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23.09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.2025.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 Приведенные выше обстоятельства свидетельствуют о том, что совершенное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Ахтямовым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Т.Р.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деяние, хотя формально и содержит признаки состава административного правонарушения, но с учетом его характера, роли правонарушителя, отсутствия каких-либо тяжких последствий, а также конкретных обстоятельств настоящего дела, незначительный срок просрочки уплаты штрафа, не представляет существенного нарушения охраняемых общественных правоотношений, в связи с чем, суд приходит к выводу, что имеются основания для признания административного правонарушения малозначительным, применив норму статьи </w:t>
      </w:r>
      <w:hyperlink r:id="rId10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2.9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 РФ, и освободить 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Ахтямова</w:t>
      </w:r>
      <w:r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Т.Р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. от административной ответственности, ограничившись устным замечанием.</w:t>
      </w:r>
    </w:p>
    <w:p w:rsidR="006F26C7" w:rsidRPr="00A751BA" w:rsidP="006F2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Устное замечание, как мера порицания за совершение вменяемого правонарушения, по мнению суда, будет достаточной для достижения задач законодательства об административном правонарушении, указанных в ст. </w:t>
      </w:r>
      <w:hyperlink r:id="rId11" w:tgtFrame="_blank" w:tooltip="КОАП &gt;  Раздел I. Общие положения &gt; Глава 1. Задачи и принципы законодательства об административных правонарушениях &gt; Статья 1.2. Задачи законодательства об административных правонарушениях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1.2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РФ.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br/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          В соответствии с п. 2 ч. 1.1. ст. </w:t>
      </w:r>
      <w:hyperlink r:id="rId12" w:tgtFrame="_blank" w:tooltip="КОАП &gt;  Раздел IV. Производство по делам об административных правонарушениях &gt; Глава 29. Рассмотрение дела об административном правонарушении &gt; Статья 29.9. Виды постановлений и определений по делу об административном правонарушении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29.9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РФ, в случае объявления устного замечания в соответствии со ст. </w:t>
      </w:r>
      <w:hyperlink r:id="rId10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2.9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РФ, выносится постановление о прекращении производства по делу об административном правонарушении</w:t>
      </w:r>
      <w:r w:rsidRPr="00A751BA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6F26C7" w:rsidRPr="00A751BA" w:rsidP="006F2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. 2.9, 29.9, 29.10, 29.11 КоАП РФ мировой судья,</w:t>
      </w:r>
    </w:p>
    <w:p w:rsidR="006F26C7" w:rsidRPr="00A751BA" w:rsidP="006F26C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6F26C7" w:rsidRPr="00A751BA" w:rsidP="006F26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ПОСТАНОВИЛ:</w:t>
      </w:r>
    </w:p>
    <w:p w:rsidR="006F26C7" w:rsidRPr="00A751BA" w:rsidP="006F2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6C7" w:rsidRPr="00A751BA" w:rsidP="006F2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751BA">
        <w:rPr>
          <w:rFonts w:ascii="Times New Roman" w:hAnsi="Times New Roman" w:cs="Times New Roman"/>
          <w:sz w:val="28"/>
          <w:szCs w:val="28"/>
        </w:rPr>
        <w:t xml:space="preserve">Прекратить производство по делу об административном правонарушении, возбужденному </w:t>
      </w: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ч.1 ст.20.25 КоАП РФ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A751BA">
        <w:rPr>
          <w:rFonts w:ascii="Times New Roman" w:hAnsi="Times New Roman" w:cs="Times New Roman"/>
          <w:sz w:val="28"/>
          <w:szCs w:val="28"/>
        </w:rPr>
        <w:t>в отношении</w:t>
      </w: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6F26C7">
        <w:rPr>
          <w:rFonts w:ascii="Times New Roman" w:hAnsi="Times New Roman"/>
          <w:sz w:val="28"/>
          <w:szCs w:val="28"/>
        </w:rPr>
        <w:t>Ахтямова</w:t>
      </w:r>
      <w:r w:rsidRPr="006F26C7">
        <w:rPr>
          <w:rFonts w:ascii="Times New Roman" w:hAnsi="Times New Roman"/>
          <w:sz w:val="28"/>
          <w:szCs w:val="28"/>
        </w:rPr>
        <w:t xml:space="preserve"> </w:t>
      </w:r>
      <w:r w:rsidR="006A282C">
        <w:rPr>
          <w:color w:val="000000"/>
          <w:spacing w:val="-2"/>
          <w:sz w:val="28"/>
          <w:szCs w:val="28"/>
        </w:rPr>
        <w:t xml:space="preserve">***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основании </w:t>
      </w:r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ст. </w:t>
      </w:r>
      <w:hyperlink r:id="rId10" w:tgtFrame="_blank" w:tooltip="КОАП &gt;  Раздел I. Общие положения &gt; Глава 2. Административное правонарушение и административная ответственность &gt; Статья 2.9. Возможность освобождения от административной ответственности при малозначительности административного правонарушения" w:history="1">
        <w:r w:rsidRPr="00A751BA">
          <w:rPr>
            <w:rFonts w:ascii="Times New Roman" w:eastAsia="Times New Roman" w:hAnsi="Times New Roman" w:cs="Arial"/>
            <w:color w:val="3C5F87"/>
            <w:sz w:val="28"/>
            <w:szCs w:val="28"/>
            <w:bdr w:val="none" w:sz="0" w:space="0" w:color="auto" w:frame="1"/>
            <w:lang w:eastAsia="ru-RU"/>
          </w:rPr>
          <w:t>2.9 КоАП</w:t>
        </w:r>
      </w:hyperlink>
      <w:r w:rsidRPr="00A751BA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ru-RU"/>
        </w:rPr>
        <w:t> РФ в связи с малозначительностью совершенного административного правонарушения</w:t>
      </w: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объявив ему устное замечание. </w:t>
      </w:r>
    </w:p>
    <w:p w:rsidR="006F26C7" w:rsidRPr="00A751BA" w:rsidP="006F26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Постановление может быть обжаловано в Ханты-Мансийский районный суд путем подачи жалобы мировому судье в течение 10 дней со дня получения копии постановления.</w:t>
      </w:r>
    </w:p>
    <w:p w:rsidR="006F26C7" w:rsidRPr="00A751BA" w:rsidP="006F26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F26C7" w:rsidRPr="00A751BA" w:rsidP="006F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26C7" w:rsidRPr="00A751BA" w:rsidP="006F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О.А. Новокшенова</w:t>
      </w:r>
    </w:p>
    <w:p w:rsidR="006F26C7" w:rsidRPr="00A751BA" w:rsidP="006F2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верна:</w:t>
      </w:r>
    </w:p>
    <w:p w:rsidR="005204E4" w:rsidRPr="006F26C7" w:rsidP="006F26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751B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О.А. Новокшенова</w:t>
      </w:r>
    </w:p>
    <w:sectPr w:rsidSect="00C55555">
      <w:pgSz w:w="11906" w:h="16838"/>
      <w:pgMar w:top="567" w:right="1133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3DF"/>
    <w:rsid w:val="005103DF"/>
    <w:rsid w:val="005204E4"/>
    <w:rsid w:val="006A282C"/>
    <w:rsid w:val="006F26C7"/>
    <w:rsid w:val="009B399C"/>
    <w:rsid w:val="00A751B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BF3146-D042-45A7-8BD8-8325445A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6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nhideWhenUsed/>
    <w:rsid w:val="006F26C7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6F26C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2">
    <w:name w:val="Body Text Indent 2"/>
    <w:basedOn w:val="Normal"/>
    <w:link w:val="2"/>
    <w:uiPriority w:val="99"/>
    <w:unhideWhenUsed/>
    <w:rsid w:val="006F26C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6F26C7"/>
  </w:style>
  <w:style w:type="paragraph" w:styleId="BodyTextIndent">
    <w:name w:val="Body Text Indent"/>
    <w:basedOn w:val="Normal"/>
    <w:link w:val="a0"/>
    <w:uiPriority w:val="99"/>
    <w:unhideWhenUsed/>
    <w:rsid w:val="006F26C7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6F26C7"/>
  </w:style>
  <w:style w:type="character" w:styleId="Hyperlink">
    <w:name w:val="Hyperlink"/>
    <w:uiPriority w:val="99"/>
    <w:unhideWhenUsed/>
    <w:rsid w:val="006F26C7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F2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F2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udact.ru/law/koap/razdel-i/glava-2/statia-2.9/" TargetMode="External" /><Relationship Id="rId11" Type="http://schemas.openxmlformats.org/officeDocument/2006/relationships/hyperlink" Target="https://sudact.ru/law/koap/razdel-i/glava-1/statia-1.2/" TargetMode="External" /><Relationship Id="rId12" Type="http://schemas.openxmlformats.org/officeDocument/2006/relationships/hyperlink" Target="https://sudact.ru/law/koap/razdel-iv/glava-29/statia-29.9/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s://www.consultant.ru/document/cons_doc_LAW_520108/ebf5dddb0d5fcdf25d19cbc40c405fc254be2f76/" TargetMode="External" /><Relationship Id="rId6" Type="http://schemas.openxmlformats.org/officeDocument/2006/relationships/hyperlink" Target="https://sudact.ru/law/koap/razdel-v/glava-32/statia-32.2/" TargetMode="External" /><Relationship Id="rId7" Type="http://schemas.openxmlformats.org/officeDocument/2006/relationships/hyperlink" Target="https://sudact.ru/law/koap/razdel-ii/glava-20/statia-20.25_1/" TargetMode="External" /><Relationship Id="rId8" Type="http://schemas.openxmlformats.org/officeDocument/2006/relationships/hyperlink" Target="https://sudact.ru/law/koap/razdel-v/glava-31/statia-31.5/" TargetMode="External" /><Relationship Id="rId9" Type="http://schemas.openxmlformats.org/officeDocument/2006/relationships/hyperlink" Target="https://sudact.ru/law/koap/razdel-v/glava-31/statia-31.6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